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24 по 26 июня в Казани в ЦСК “Смена” пройдет ФЕМ-WEEKEND, </w:t>
      </w:r>
      <w:proofErr w:type="gramStart"/>
      <w:r w:rsidRPr="00D2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включающий</w:t>
      </w:r>
      <w:proofErr w:type="gramEnd"/>
      <w:r w:rsidRPr="00D2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себя презентацию каталога «И – ИСКУССТВО. Ф – ФЕМИНИЗМ. АКТУАЛЬНЫЙ СЛОВАРЬ», а также </w:t>
      </w:r>
      <w:proofErr w:type="spellStart"/>
      <w:r w:rsidRPr="00D2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перформансы</w:t>
      </w:r>
      <w:proofErr w:type="spellEnd"/>
      <w:r w:rsidRPr="00D23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лекции, семинары казанских и московских художниц и исследовательниц.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«И — искусство. Ф — феминизм. Актуальный словарь» прошла осенью 2015 года в Москве при поддержке Фонда им. Розы </w:t>
      </w:r>
      <w:proofErr w:type="spell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Люксембруг</w:t>
      </w:r>
      <w:proofErr w:type="spellEnd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Проект представлял собой эксперимент по созданию словаря, осмысляющего отношения искусства, феминизма, общества, критики и практики. Главный его фокус – исследование, которое, с одной стороны, знакомило зрителя с гендерной и социальной терминологией феминизма, с другой – демонстрировало различные стратегии художниц и художников, обращающихся к данной теме, показывало, что феминизм – это скорее стратегия солидарности, чем сепаратизма. </w:t>
      </w:r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</w:t>
      </w:r>
      <w:proofErr w:type="gramStart"/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  <w:proofErr w:type="gramEnd"/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объединяет людей, а не то что разъединяет их.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Работы подбирались по принципу </w:t>
      </w:r>
      <w:proofErr w:type="spell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open-call</w:t>
      </w:r>
      <w:proofErr w:type="spellEnd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было предложено выбрать термин из области гендерной и феминистской теории и показать работу, так или иначе репрезентирующую </w:t>
      </w:r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связанную с этим термином</w:t>
      </w: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этот термин; заявки на участие могли прислать все желающие. Получившаяся экспозиция </w:t>
      </w:r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выставка</w:t>
      </w: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представляла собой визуализированный словарь, в котором понятия анализировались через личный опыт художниц.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Важной частью проекта стало издание каталога выставки в виде словаря, в который, помимо основной части, вошли заявки, не представленные в экспозиции, </w:t>
      </w:r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также оформленные в виде статей лекции и доклады, которые были сделаны во время образовательной программы проекта.</w:t>
      </w: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49 терминов и понятий, предложенных авторами из Москвы, Санкт-Петербурга, Екатеринбурга, Новороссийска, Кемерово, Самары, Тольятти, Алматы, Бишкека, Киева, Одессы, Кишинева, Минска, Лондона.</w:t>
      </w:r>
      <w:proofErr w:type="gramEnd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Темы каталога: гендерные стереотипы; исключение женщин; материнство; самосознание; телесная идентичность; власть и сопротивление; насилие эмоциональное, физическое, репродуктивное; самореализация; женщина и феминизм в культуре; положение женщин-художниц в искусстве и за его пределами и др.</w:t>
      </w:r>
      <w:proofErr w:type="gramEnd"/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ФЕМ</w:t>
      </w:r>
      <w:proofErr w:type="gramEnd"/>
      <w:r w:rsidRPr="00D23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-WEEKEND </w:t>
      </w: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 казанцев с художницами, социологами, </w:t>
      </w:r>
      <w:proofErr w:type="spell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перформансистками</w:t>
      </w:r>
      <w:proofErr w:type="spellEnd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философами, критиками, культурологами, которые прочтут лекции о феминизме в искусстве, покажут </w:t>
      </w:r>
      <w:proofErr w:type="spell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перформансы</w:t>
      </w:r>
      <w:proofErr w:type="spellEnd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проведут практические занятия. 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Вход: бесплатный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ЦСК «Смена» </w:t>
      </w:r>
      <w:proofErr w:type="spellStart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ул.Б.Шахиди</w:t>
      </w:r>
      <w:proofErr w:type="spellEnd"/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 (Привокзальная площадь)</w:t>
      </w:r>
    </w:p>
    <w:p w:rsidR="00D23886" w:rsidRPr="00D23886" w:rsidRDefault="00D23886" w:rsidP="00D238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мероприятия: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029"/>
        <w:gridCol w:w="6664"/>
      </w:tblGrid>
      <w:tr w:rsidR="00D23886" w:rsidRPr="00D23886" w:rsidTr="00D23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Мероприятие</w:t>
            </w:r>
          </w:p>
        </w:tc>
      </w:tr>
      <w:tr w:rsidR="00D23886" w:rsidRPr="00D23886" w:rsidTr="00D23886">
        <w:trPr>
          <w:trHeight w:val="10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пятница      24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19:00 - 20:20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Презентация проекта и каталога “</w:t>
            </w:r>
            <w:proofErr w:type="gram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И-Искусство</w:t>
            </w:r>
            <w:proofErr w:type="gram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. Ф-Феминизм”.</w:t>
            </w:r>
          </w:p>
        </w:tc>
      </w:tr>
      <w:tr w:rsidR="00D23886" w:rsidRPr="00D23886" w:rsidTr="00D23886">
        <w:trPr>
          <w:trHeight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20:30 - 22:00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Перформанс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Креольского центра (Мария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Вильковиская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Руфь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Дженрбекова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, Алматы)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суббота       25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13:00 - 14:20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Лекция Татьяны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Дадаевой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“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Гедерное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неравенство: миф или реальность”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14:40 - 16:00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Лекция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Ильмиры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Болотян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“Феминистские стратегии в искусстве”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16:00 - 17:00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Перерыв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17:00- 18:20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Лекция Эллы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Россман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“Современные  феминистские арт-проекты в России” 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18:40 - 19:40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Перформанс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Татьяны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Доспеховой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Оксаны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Васякиной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“Связь”. Представляют Татьяна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Доспехова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(Москва) и  художницы Анна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Бобрякова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Ева Траур (Казань).</w:t>
            </w:r>
          </w:p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Перформанс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Марины Симаковой (Москва) “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Метанарратив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”. 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19:50 - 21:00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Обсуждение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перформансов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воскресение 26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13:00 - 14.20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Лектор из Казани Лейла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Алмазова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(Казань) “Феминизация ислама”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14.30 - 15.30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Перерыв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15:30 - 17.00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Воркшоп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Яны </w:t>
            </w:r>
            <w:proofErr w:type="spellStart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Сметаниной</w:t>
            </w:r>
            <w:proofErr w:type="spellEnd"/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графической новелле и комиксу. </w:t>
            </w:r>
          </w:p>
        </w:tc>
      </w:tr>
      <w:tr w:rsidR="00D23886" w:rsidRPr="00D23886" w:rsidTr="00D2388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17.00 - 18:20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3886" w:rsidRPr="00D23886" w:rsidRDefault="00D23886" w:rsidP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86">
              <w:rPr>
                <w:rFonts w:ascii="Arial" w:eastAsia="Times New Roman" w:hAnsi="Arial" w:cs="Arial"/>
                <w:color w:val="000000"/>
                <w:lang w:eastAsia="ru-RU"/>
              </w:rPr>
              <w:t>Дискуссия “Потенциал феминистского высказывания”</w:t>
            </w:r>
          </w:p>
        </w:tc>
      </w:tr>
    </w:tbl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Пятница 24 июня 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>20:30 - 22:00 Креольский цент</w:t>
      </w:r>
      <w:proofErr w:type="gramStart"/>
      <w:r w:rsidRPr="00D23886">
        <w:rPr>
          <w:rFonts w:ascii="Arial" w:eastAsia="Times New Roman" w:hAnsi="Arial" w:cs="Arial"/>
          <w:color w:val="000000"/>
          <w:lang w:eastAsia="ru-RU"/>
        </w:rPr>
        <w:t>р(</w:t>
      </w:r>
      <w:proofErr w:type="gramEnd"/>
      <w:r w:rsidRPr="00D23886">
        <w:rPr>
          <w:rFonts w:ascii="Arial" w:eastAsia="Times New Roman" w:hAnsi="Arial" w:cs="Arial"/>
          <w:color w:val="000000"/>
          <w:lang w:eastAsia="ru-RU"/>
        </w:rPr>
        <w:t xml:space="preserve">Мария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Вильковиская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, Руфь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Дженрбекова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>, Алматы)</w:t>
      </w: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 xml:space="preserve">Название: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>«ИНТЕРМЕДИА, или</w:t>
      </w:r>
      <w:proofErr w:type="gramStart"/>
      <w:r w:rsidRPr="00D23886">
        <w:rPr>
          <w:rFonts w:ascii="Arial" w:eastAsia="Times New Roman" w:hAnsi="Arial" w:cs="Arial"/>
          <w:color w:val="000000"/>
          <w:lang w:eastAsia="ru-RU"/>
        </w:rPr>
        <w:t xml:space="preserve"> К</w:t>
      </w:r>
      <w:proofErr w:type="gramEnd"/>
      <w:r w:rsidRPr="00D23886">
        <w:rPr>
          <w:rFonts w:ascii="Arial" w:eastAsia="Times New Roman" w:hAnsi="Arial" w:cs="Arial"/>
          <w:color w:val="000000"/>
          <w:lang w:eastAsia="ru-RU"/>
        </w:rPr>
        <w:t xml:space="preserve">ак Наладить Культурное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Производство Своими Силами». Жанр: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Перформанс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 – рассуждение.</w:t>
      </w: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 xml:space="preserve">Продолжительность: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>60 мин</w:t>
      </w: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886">
        <w:rPr>
          <w:rFonts w:ascii="Arial" w:eastAsia="Times New Roman" w:hAnsi="Arial" w:cs="Arial"/>
          <w:color w:val="000000"/>
          <w:lang w:eastAsia="ru-RU"/>
        </w:rPr>
        <w:t>Технический</w:t>
      </w:r>
      <w:proofErr w:type="gramEnd"/>
      <w:r w:rsidRPr="00D23886">
        <w:rPr>
          <w:rFonts w:ascii="Arial" w:eastAsia="Times New Roman" w:hAnsi="Arial" w:cs="Arial"/>
          <w:color w:val="000000"/>
          <w:lang w:eastAsia="ru-RU"/>
        </w:rPr>
        <w:t xml:space="preserve"> райдер: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>звукоусиление, два микрофона</w:t>
      </w:r>
    </w:p>
    <w:p w:rsidR="00D23886" w:rsidRPr="00D23886" w:rsidRDefault="00D23886" w:rsidP="00D2388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 xml:space="preserve">Описание: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Выступление представляет собой ассамбляж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из небольших сценок (скетчей) разыгранных один за другим в духе </w:t>
      </w:r>
      <w:proofErr w:type="gramStart"/>
      <w:r w:rsidRPr="00D23886">
        <w:rPr>
          <w:rFonts w:ascii="Arial" w:eastAsia="Times New Roman" w:hAnsi="Arial" w:cs="Arial"/>
          <w:color w:val="000000"/>
          <w:lang w:eastAsia="ru-RU"/>
        </w:rPr>
        <w:t>концептуального</w:t>
      </w:r>
      <w:proofErr w:type="gramEnd"/>
      <w:r w:rsidRPr="00D23886">
        <w:rPr>
          <w:rFonts w:ascii="Arial" w:eastAsia="Times New Roman" w:hAnsi="Arial" w:cs="Arial"/>
          <w:color w:val="000000"/>
          <w:lang w:eastAsia="ru-RU"/>
        </w:rPr>
        <w:t xml:space="preserve"> арт-кабаре. </w:t>
      </w:r>
      <w:proofErr w:type="gramStart"/>
      <w:r w:rsidRPr="00D23886">
        <w:rPr>
          <w:rFonts w:ascii="Arial" w:eastAsia="Times New Roman" w:hAnsi="Arial" w:cs="Arial"/>
          <w:color w:val="000000"/>
          <w:lang w:eastAsia="ru-RU"/>
        </w:rPr>
        <w:t xml:space="preserve">Начавшись как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станадартная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>презентация культурного центра</w:t>
      </w:r>
      <w:proofErr w:type="gramEnd"/>
      <w:r w:rsidRPr="00D23886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перфоманс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 постепенно инкорпорирует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разные форматы публичных встреч и стили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проведения мероприятий, включая элементы лекций, концертных выступлений, литературных чтений, физического  театра, импровизаций, инсценировок и танцев.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Перфоманс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 задуман как попытка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проблематизировать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 привычные фреймы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для восприятия разного рода собраний,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будь то художественные или общественные мероприятия. Объединяя целый ряд жанров в подобие единой компиляции, мы стремимся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 xml:space="preserve">изобразить модель мира, где каждая целостность сохраняет свою незавершенность, </w:t>
      </w:r>
      <w:r w:rsidRPr="00D23886">
        <w:rPr>
          <w:rFonts w:ascii="Arial" w:eastAsia="Times New Roman" w:hAnsi="Arial" w:cs="Arial"/>
          <w:color w:val="000000"/>
          <w:lang w:eastAsia="ru-RU"/>
        </w:rPr>
        <w:tab/>
        <w:t>разнородность и потенциал трансформаций.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F5" w:rsidRDefault="00053EF5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053EF5" w:rsidRDefault="00053EF5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053EF5" w:rsidRDefault="00053EF5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053EF5" w:rsidRDefault="00053EF5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053EF5" w:rsidRDefault="00053EF5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D23886" w:rsidRDefault="00D23886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D23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 xml:space="preserve">Суббота 25 июня </w:t>
      </w:r>
    </w:p>
    <w:p w:rsidR="00D23886" w:rsidRDefault="00D23886" w:rsidP="00D238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D23886" w:rsidRDefault="00D23886" w:rsidP="00053EF5">
      <w:pPr>
        <w:spacing w:after="0" w:line="240" w:lineRule="auto"/>
        <w:ind w:firstLine="540"/>
        <w:rPr>
          <w:rFonts w:ascii="Arial" w:eastAsia="Times New Roman" w:hAnsi="Arial" w:cs="Arial"/>
          <w:b/>
          <w:bCs/>
          <w:iCs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ru-RU"/>
        </w:rPr>
        <w:t>14:40 – 16:00</w:t>
      </w:r>
    </w:p>
    <w:p w:rsidR="00D23886" w:rsidRDefault="00053EF5" w:rsidP="00053EF5">
      <w:pPr>
        <w:spacing w:after="0" w:line="240" w:lineRule="auto"/>
        <w:ind w:firstLine="540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ru-RU"/>
        </w:rPr>
        <w:t xml:space="preserve">Лекция </w:t>
      </w:r>
      <w:proofErr w:type="spellStart"/>
      <w:r>
        <w:rPr>
          <w:rFonts w:ascii="Arial" w:eastAsia="Times New Roman" w:hAnsi="Arial" w:cs="Arial"/>
          <w:b/>
          <w:bCs/>
          <w:iCs/>
          <w:color w:val="000000"/>
          <w:lang w:eastAsia="ru-RU"/>
        </w:rPr>
        <w:t>Ильмиры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color w:val="000000"/>
          <w:lang w:eastAsia="ru-RU"/>
        </w:rPr>
        <w:t>Болотян</w:t>
      </w:r>
      <w:proofErr w:type="spellEnd"/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Лекция основывается на известной статье 1980 года </w:t>
      </w:r>
      <w:proofErr w:type="spellStart"/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Джудит</w:t>
      </w:r>
      <w:proofErr w:type="spellEnd"/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Барри и Сэнди </w:t>
      </w:r>
      <w:proofErr w:type="spellStart"/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Флиттерман</w:t>
      </w:r>
      <w:proofErr w:type="spellEnd"/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-Льюис о стратегиях в американском феминистском искусстве. Лектор покажет, что разделение современного женского искусства на четыре обширные культурные категории актуально и в настоящее время, дополняется новыми стратегиями, находит свое отражение в массовой культуре.</w:t>
      </w:r>
    </w:p>
    <w:p w:rsidR="00D23886" w:rsidRPr="00D23886" w:rsidRDefault="00D23886" w:rsidP="00D2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17</w:t>
      </w:r>
      <w:r w:rsidRPr="00D23886">
        <w:rPr>
          <w:rFonts w:ascii="Arial" w:eastAsia="Times New Roman" w:hAnsi="Arial" w:cs="Arial"/>
          <w:color w:val="000000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>0</w:t>
      </w:r>
      <w:r w:rsidRPr="00D23886">
        <w:rPr>
          <w:rFonts w:ascii="Arial" w:eastAsia="Times New Roman" w:hAnsi="Arial" w:cs="Arial"/>
          <w:color w:val="000000"/>
          <w:lang w:eastAsia="ru-RU"/>
        </w:rPr>
        <w:t>0 - 1</w:t>
      </w:r>
      <w:r>
        <w:rPr>
          <w:rFonts w:ascii="Arial" w:eastAsia="Times New Roman" w:hAnsi="Arial" w:cs="Arial"/>
          <w:color w:val="000000"/>
          <w:lang w:eastAsia="ru-RU"/>
        </w:rPr>
        <w:t>8</w:t>
      </w:r>
      <w:r w:rsidRPr="00D23886">
        <w:rPr>
          <w:rFonts w:ascii="Arial" w:eastAsia="Times New Roman" w:hAnsi="Arial" w:cs="Arial"/>
          <w:color w:val="000000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D23886">
        <w:rPr>
          <w:rFonts w:ascii="Arial" w:eastAsia="Times New Roman" w:hAnsi="Arial" w:cs="Arial"/>
          <w:color w:val="000000"/>
          <w:lang w:eastAsia="ru-RU"/>
        </w:rPr>
        <w:t xml:space="preserve">0 </w:t>
      </w: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 xml:space="preserve">Лекция Эллы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Россман</w:t>
      </w:r>
      <w:proofErr w:type="spellEnd"/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>Название: «Стратегии в современном российском феминизме: искусство»</w:t>
      </w: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>Разговор о гендерном равноправии в современной России усложнен тем фактом, что у российских феминисток практически нет никакого доступа в большую политику. Существует очень мало стратегий влияния на политическую ситуацию, в частности, на семейную политику. В то же время в российском обществе сохраняется негативное отношение к феминизму, обусловленное самыми разными историческими обстоятельствами: патриархальностью нашего социума, негативным опытом советского «освобождения» женщин, незнанием большинством людей о состоянии современной феминистской мысли.</w:t>
      </w:r>
    </w:p>
    <w:p w:rsidR="00D23886" w:rsidRPr="00D23886" w:rsidRDefault="00D23886" w:rsidP="00D238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86">
        <w:rPr>
          <w:rFonts w:ascii="Arial" w:eastAsia="Times New Roman" w:hAnsi="Arial" w:cs="Arial"/>
          <w:color w:val="000000"/>
          <w:lang w:eastAsia="ru-RU"/>
        </w:rPr>
        <w:t xml:space="preserve">В таких сложных условиях российские феминистки выбирают разные стратегии действия и высказывания своих идей, обращаясь к политическим акциям, акциям прямого действия, </w:t>
      </w:r>
      <w:proofErr w:type="gramStart"/>
      <w:r w:rsidRPr="00D23886">
        <w:rPr>
          <w:rFonts w:ascii="Arial" w:eastAsia="Times New Roman" w:hAnsi="Arial" w:cs="Arial"/>
          <w:color w:val="000000"/>
          <w:lang w:eastAsia="ru-RU"/>
        </w:rPr>
        <w:t>социальному</w:t>
      </w:r>
      <w:proofErr w:type="gramEnd"/>
      <w:r w:rsidRPr="00D2388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волонтерству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, художественным проектам. В своей лекции феминистка и культуролог Элла </w:t>
      </w:r>
      <w:proofErr w:type="spellStart"/>
      <w:r w:rsidRPr="00D23886">
        <w:rPr>
          <w:rFonts w:ascii="Arial" w:eastAsia="Times New Roman" w:hAnsi="Arial" w:cs="Arial"/>
          <w:color w:val="000000"/>
          <w:lang w:eastAsia="ru-RU"/>
        </w:rPr>
        <w:t>Россман</w:t>
      </w:r>
      <w:proofErr w:type="spellEnd"/>
      <w:r w:rsidRPr="00D23886">
        <w:rPr>
          <w:rFonts w:ascii="Arial" w:eastAsia="Times New Roman" w:hAnsi="Arial" w:cs="Arial"/>
          <w:color w:val="000000"/>
          <w:lang w:eastAsia="ru-RU"/>
        </w:rPr>
        <w:t xml:space="preserve"> постарается коротко описать основные стратегии современных российских феминисток, сделав упор на то, что происходит в области художественных проектов последних лет.</w:t>
      </w:r>
    </w:p>
    <w:p w:rsidR="003D5D34" w:rsidRDefault="003D5D34"/>
    <w:sectPr w:rsidR="003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86"/>
    <w:rsid w:val="00053EF5"/>
    <w:rsid w:val="003D5D34"/>
    <w:rsid w:val="005176C7"/>
    <w:rsid w:val="00D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2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2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Болотян Ильмира</dc:creator>
  <cp:lastModifiedBy>Болотян Ильмира</cp:lastModifiedBy>
  <cp:revision>2</cp:revision>
  <dcterms:created xsi:type="dcterms:W3CDTF">2016-06-17T15:13:00Z</dcterms:created>
  <dcterms:modified xsi:type="dcterms:W3CDTF">2016-06-17T15:13:00Z</dcterms:modified>
</cp:coreProperties>
</file>